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65FB8">
        <w:rPr>
          <w:rFonts w:ascii="Times New Roman" w:hAnsi="Times New Roman"/>
          <w:sz w:val="28"/>
          <w:szCs w:val="28"/>
        </w:rPr>
        <w:t>Муниципальное общеобр</w:t>
      </w:r>
      <w:r w:rsidR="00565FB8" w:rsidRPr="00565FB8">
        <w:rPr>
          <w:rFonts w:ascii="Times New Roman" w:hAnsi="Times New Roman"/>
          <w:sz w:val="28"/>
          <w:szCs w:val="28"/>
        </w:rPr>
        <w:t>а</w:t>
      </w:r>
      <w:r w:rsidRPr="00565FB8">
        <w:rPr>
          <w:rFonts w:ascii="Times New Roman" w:hAnsi="Times New Roman"/>
          <w:sz w:val="28"/>
          <w:szCs w:val="28"/>
        </w:rPr>
        <w:t>зовательное учреждение «</w:t>
      </w:r>
      <w:proofErr w:type="spellStart"/>
      <w:r w:rsidRPr="00565FB8">
        <w:rPr>
          <w:rFonts w:ascii="Times New Roman" w:hAnsi="Times New Roman"/>
          <w:sz w:val="28"/>
          <w:szCs w:val="28"/>
        </w:rPr>
        <w:t>Ботовская</w:t>
      </w:r>
      <w:proofErr w:type="spellEnd"/>
      <w:r w:rsidRPr="00565FB8">
        <w:rPr>
          <w:rFonts w:ascii="Times New Roman" w:hAnsi="Times New Roman"/>
          <w:sz w:val="28"/>
          <w:szCs w:val="28"/>
        </w:rPr>
        <w:t xml:space="preserve"> школа»</w:t>
      </w:r>
    </w:p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65FB8">
        <w:rPr>
          <w:rFonts w:ascii="Times New Roman" w:hAnsi="Times New Roman"/>
          <w:sz w:val="28"/>
          <w:szCs w:val="28"/>
        </w:rPr>
        <w:t>(МОУ «</w:t>
      </w:r>
      <w:proofErr w:type="spellStart"/>
      <w:r w:rsidRPr="00565FB8">
        <w:rPr>
          <w:rFonts w:ascii="Times New Roman" w:hAnsi="Times New Roman"/>
          <w:sz w:val="28"/>
          <w:szCs w:val="28"/>
        </w:rPr>
        <w:t>Ботовская</w:t>
      </w:r>
      <w:proofErr w:type="spellEnd"/>
      <w:r w:rsidRPr="00565FB8">
        <w:rPr>
          <w:rFonts w:ascii="Times New Roman" w:hAnsi="Times New Roman"/>
          <w:sz w:val="28"/>
          <w:szCs w:val="28"/>
        </w:rPr>
        <w:t xml:space="preserve"> школа»)</w:t>
      </w:r>
    </w:p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8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230"/>
        <w:gridCol w:w="9357"/>
      </w:tblGrid>
      <w:tr w:rsidR="00916838" w:rsidRPr="00565FB8" w:rsidTr="00565FB8">
        <w:tc>
          <w:tcPr>
            <w:tcW w:w="7230" w:type="dxa"/>
            <w:shd w:val="clear" w:color="auto" w:fill="auto"/>
          </w:tcPr>
          <w:p w:rsidR="00916838" w:rsidRPr="00565FB8" w:rsidRDefault="00916838" w:rsidP="00565FB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FB8">
              <w:rPr>
                <w:rFonts w:ascii="Times New Roman" w:hAnsi="Times New Roman"/>
                <w:sz w:val="28"/>
                <w:szCs w:val="28"/>
              </w:rPr>
              <w:t>Согласовано.</w:t>
            </w:r>
          </w:p>
          <w:p w:rsidR="00916838" w:rsidRPr="00565FB8" w:rsidRDefault="00916838" w:rsidP="00565FB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FB8">
              <w:rPr>
                <w:rFonts w:ascii="Times New Roman" w:hAnsi="Times New Roman"/>
                <w:sz w:val="28"/>
                <w:szCs w:val="28"/>
              </w:rPr>
              <w:t xml:space="preserve">Педагогический совет от </w:t>
            </w:r>
            <w:r w:rsidR="007A3627" w:rsidRPr="00565FB8">
              <w:rPr>
                <w:rFonts w:ascii="Times New Roman" w:hAnsi="Times New Roman"/>
                <w:sz w:val="28"/>
                <w:szCs w:val="28"/>
              </w:rPr>
              <w:t xml:space="preserve">28.05.2021 года </w:t>
            </w:r>
            <w:r w:rsidRPr="00565FB8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7A3627" w:rsidRPr="00565FB8">
              <w:rPr>
                <w:rFonts w:ascii="Times New Roman" w:hAnsi="Times New Roman"/>
                <w:sz w:val="28"/>
                <w:szCs w:val="28"/>
              </w:rPr>
              <w:t xml:space="preserve"> 47</w:t>
            </w:r>
          </w:p>
        </w:tc>
        <w:tc>
          <w:tcPr>
            <w:tcW w:w="9357" w:type="dxa"/>
            <w:shd w:val="clear" w:color="auto" w:fill="auto"/>
          </w:tcPr>
          <w:p w:rsidR="00916838" w:rsidRPr="00565FB8" w:rsidRDefault="00B61CBD" w:rsidP="00565FB8">
            <w:pPr>
              <w:pStyle w:val="a8"/>
              <w:ind w:left="2019" w:hanging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935" distR="114935" simplePos="0" relativeHeight="251657728" behindDoc="1" locked="0" layoutInCell="1" allowOverlap="1">
                  <wp:simplePos x="0" y="0"/>
                  <wp:positionH relativeFrom="column">
                    <wp:posOffset>-2221865</wp:posOffset>
                  </wp:positionH>
                  <wp:positionV relativeFrom="paragraph">
                    <wp:posOffset>-774700</wp:posOffset>
                  </wp:positionV>
                  <wp:extent cx="1699895" cy="1604645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19" t="14482" r="72551" b="65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1604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6838" w:rsidRPr="00565FB8">
              <w:rPr>
                <w:rFonts w:ascii="Times New Roman" w:hAnsi="Times New Roman"/>
                <w:sz w:val="28"/>
                <w:szCs w:val="28"/>
              </w:rPr>
              <w:t>Утверждено.</w:t>
            </w:r>
          </w:p>
          <w:p w:rsidR="00916838" w:rsidRPr="00565FB8" w:rsidRDefault="00916838" w:rsidP="00565FB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FB8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7A3627" w:rsidRPr="00565FB8">
              <w:rPr>
                <w:rFonts w:ascii="Times New Roman" w:hAnsi="Times New Roman"/>
                <w:sz w:val="28"/>
                <w:szCs w:val="28"/>
              </w:rPr>
              <w:t xml:space="preserve">28.05.2021 года </w:t>
            </w:r>
            <w:r w:rsidRPr="00565FB8">
              <w:rPr>
                <w:rFonts w:ascii="Times New Roman" w:hAnsi="Times New Roman"/>
                <w:sz w:val="28"/>
                <w:szCs w:val="28"/>
              </w:rPr>
              <w:t>№</w:t>
            </w:r>
            <w:r w:rsidR="007A3627" w:rsidRPr="00565FB8">
              <w:rPr>
                <w:rFonts w:ascii="Times New Roman" w:hAnsi="Times New Roman"/>
                <w:sz w:val="28"/>
                <w:szCs w:val="28"/>
              </w:rPr>
              <w:t xml:space="preserve"> 241</w:t>
            </w:r>
          </w:p>
          <w:p w:rsidR="007A3627" w:rsidRPr="00565FB8" w:rsidRDefault="007A3627" w:rsidP="00565FB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1683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65FB8" w:rsidRP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65FB8">
        <w:rPr>
          <w:rFonts w:ascii="Times New Roman" w:hAnsi="Times New Roman"/>
          <w:sz w:val="28"/>
          <w:szCs w:val="28"/>
        </w:rPr>
        <w:t xml:space="preserve">Программа </w:t>
      </w:r>
      <w:proofErr w:type="spellStart"/>
      <w:r w:rsidRPr="00565FB8">
        <w:rPr>
          <w:rFonts w:ascii="Times New Roman" w:hAnsi="Times New Roman"/>
          <w:sz w:val="28"/>
          <w:szCs w:val="28"/>
        </w:rPr>
        <w:t>антирисковых</w:t>
      </w:r>
      <w:proofErr w:type="spellEnd"/>
      <w:r w:rsidRPr="00565FB8">
        <w:rPr>
          <w:rFonts w:ascii="Times New Roman" w:hAnsi="Times New Roman"/>
          <w:sz w:val="28"/>
          <w:szCs w:val="28"/>
        </w:rPr>
        <w:t xml:space="preserve"> мер «Высокая доля обучающихся с ОВЗ»</w:t>
      </w:r>
    </w:p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65FB8">
        <w:rPr>
          <w:rFonts w:ascii="Times New Roman" w:hAnsi="Times New Roman"/>
          <w:sz w:val="28"/>
          <w:szCs w:val="28"/>
        </w:rPr>
        <w:t>муниципального общеобразовательного учреждения «</w:t>
      </w:r>
      <w:proofErr w:type="spellStart"/>
      <w:r w:rsidRPr="00565FB8">
        <w:rPr>
          <w:rFonts w:ascii="Times New Roman" w:hAnsi="Times New Roman"/>
          <w:sz w:val="28"/>
          <w:szCs w:val="28"/>
        </w:rPr>
        <w:t>Ботовская</w:t>
      </w:r>
      <w:proofErr w:type="spellEnd"/>
      <w:r w:rsidRPr="00565FB8">
        <w:rPr>
          <w:rFonts w:ascii="Times New Roman" w:hAnsi="Times New Roman"/>
          <w:sz w:val="28"/>
          <w:szCs w:val="28"/>
        </w:rPr>
        <w:t xml:space="preserve"> школа»</w:t>
      </w:r>
    </w:p>
    <w:p w:rsidR="0091683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65FB8" w:rsidRP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1683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565FB8" w:rsidRP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65FB8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565FB8">
        <w:rPr>
          <w:rFonts w:ascii="Times New Roman" w:hAnsi="Times New Roman"/>
          <w:sz w:val="28"/>
          <w:szCs w:val="28"/>
        </w:rPr>
        <w:t>Ботово</w:t>
      </w:r>
      <w:proofErr w:type="spellEnd"/>
    </w:p>
    <w:p w:rsidR="007A3627" w:rsidRPr="00565FB8" w:rsidRDefault="007A3627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65FB8">
        <w:rPr>
          <w:rFonts w:ascii="Times New Roman" w:hAnsi="Times New Roman"/>
          <w:sz w:val="28"/>
          <w:szCs w:val="28"/>
        </w:rPr>
        <w:t>Череповецкий район, Вологодская область</w:t>
      </w:r>
    </w:p>
    <w:p w:rsidR="007A3627" w:rsidRDefault="007A3627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65FB8">
        <w:rPr>
          <w:rFonts w:ascii="Times New Roman" w:hAnsi="Times New Roman"/>
          <w:sz w:val="28"/>
          <w:szCs w:val="28"/>
        </w:rPr>
        <w:t>2021 год</w:t>
      </w:r>
    </w:p>
    <w:p w:rsidR="00565FB8" w:rsidRPr="00565FB8" w:rsidRDefault="00565FB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A3627" w:rsidRPr="00565FB8" w:rsidRDefault="007A3627" w:rsidP="00565FB8">
      <w:pPr>
        <w:pStyle w:val="a8"/>
        <w:rPr>
          <w:rFonts w:ascii="Times New Roman" w:hAnsi="Times New Roman"/>
          <w:sz w:val="24"/>
          <w:szCs w:val="24"/>
        </w:rPr>
      </w:pPr>
    </w:p>
    <w:p w:rsidR="00916838" w:rsidRPr="00565FB8" w:rsidRDefault="00916838" w:rsidP="00565FB8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27"/>
        <w:gridCol w:w="10994"/>
      </w:tblGrid>
      <w:tr w:rsidR="00916838" w:rsidRPr="00565FB8" w:rsidTr="007A3627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10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proofErr w:type="spellStart"/>
            <w:r w:rsidRPr="00565FB8">
              <w:rPr>
                <w:rFonts w:ascii="Times New Roman" w:hAnsi="Times New Roman"/>
                <w:sz w:val="24"/>
                <w:szCs w:val="24"/>
              </w:rPr>
              <w:t>антирисковых</w:t>
            </w:r>
            <w:proofErr w:type="spellEnd"/>
            <w:r w:rsidRPr="00565FB8">
              <w:rPr>
                <w:rFonts w:ascii="Times New Roman" w:hAnsi="Times New Roman"/>
                <w:sz w:val="24"/>
                <w:szCs w:val="24"/>
              </w:rPr>
              <w:t xml:space="preserve"> мер «Высокая доля обучающихся с ОВЗ»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муниципального общеобразовательного учреждения «</w:t>
            </w:r>
            <w:proofErr w:type="spellStart"/>
            <w:r w:rsidRPr="00565FB8">
              <w:rPr>
                <w:rFonts w:ascii="Times New Roman" w:hAnsi="Times New Roman"/>
                <w:sz w:val="24"/>
                <w:szCs w:val="24"/>
              </w:rPr>
              <w:t>Ботовская</w:t>
            </w:r>
            <w:proofErr w:type="spellEnd"/>
            <w:r w:rsidRPr="00565FB8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916838" w:rsidRPr="00565FB8" w:rsidTr="007A3627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10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Целью программы является повышение качества обучения детей с ОВЗ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Указанная цель будет достигнута в процессе решения следующих задач: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Провести мероприятия, направленные на повышения качества обучения детей с ОВЗ.</w:t>
            </w:r>
          </w:p>
        </w:tc>
      </w:tr>
      <w:tr w:rsidR="00916838" w:rsidRPr="00565FB8" w:rsidTr="007A3627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Style w:val="a3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10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Style w:val="a3"/>
                <w:rFonts w:ascii="Times New Roman" w:hAnsi="Times New Roman"/>
                <w:i w:val="0"/>
                <w:color w:val="auto"/>
                <w:sz w:val="24"/>
                <w:szCs w:val="24"/>
              </w:rPr>
              <w:t>Прохождение курсов повышения квалификации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 xml:space="preserve">Отсутствие </w:t>
            </w:r>
            <w:proofErr w:type="gramStart"/>
            <w:r w:rsidRPr="00565FB8">
              <w:rPr>
                <w:rFonts w:ascii="Times New Roman" w:hAnsi="Times New Roman"/>
                <w:sz w:val="24"/>
                <w:szCs w:val="24"/>
              </w:rPr>
              <w:t>неуспевающих</w:t>
            </w:r>
            <w:proofErr w:type="gramEnd"/>
            <w:r w:rsidRPr="00565FB8">
              <w:rPr>
                <w:rFonts w:ascii="Times New Roman" w:hAnsi="Times New Roman"/>
                <w:sz w:val="24"/>
                <w:szCs w:val="24"/>
              </w:rPr>
              <w:t xml:space="preserve"> в государственной итоговой аттестации.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 xml:space="preserve">Снижение количества </w:t>
            </w:r>
            <w:proofErr w:type="gramStart"/>
            <w:r w:rsidRPr="00565FB8">
              <w:rPr>
                <w:rFonts w:ascii="Times New Roman" w:hAnsi="Times New Roman"/>
                <w:sz w:val="24"/>
                <w:szCs w:val="24"/>
              </w:rPr>
              <w:t>неуспевающих</w:t>
            </w:r>
            <w:proofErr w:type="gramEnd"/>
            <w:r w:rsidRPr="00565FB8">
              <w:rPr>
                <w:rFonts w:ascii="Times New Roman" w:hAnsi="Times New Roman"/>
                <w:sz w:val="24"/>
                <w:szCs w:val="24"/>
              </w:rPr>
              <w:t xml:space="preserve"> при проведении промежуточной и итоговой аттестации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План внеурочной деятельности, включающий коррекционные занятия для детей с ОВЗ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Проведение консультации  для родителей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Увеличение  количества участников (детей с ОВЗ) внеклассных, внешкольных мероприятий</w:t>
            </w:r>
          </w:p>
        </w:tc>
      </w:tr>
      <w:tr w:rsidR="00916838" w:rsidRPr="00565FB8" w:rsidTr="007A3627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10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 xml:space="preserve">К методам сбора, обработки и накопления информации относятся: анкетирование, анализ документации, посещение уроков, занятий ВД, мероприятий, тестирование, мониторинг. </w:t>
            </w:r>
          </w:p>
        </w:tc>
      </w:tr>
      <w:tr w:rsidR="00916838" w:rsidRPr="00565FB8" w:rsidTr="007A3627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r w:rsidR="00C90232">
              <w:rPr>
                <w:rFonts w:ascii="Times New Roman" w:hAnsi="Times New Roman"/>
                <w:sz w:val="24"/>
                <w:szCs w:val="24"/>
              </w:rPr>
              <w:t xml:space="preserve">реализации программы: 2021 </w:t>
            </w:r>
            <w:r w:rsidR="007227B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Этапы реализации подпрограммы: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1 этап По</w:t>
            </w:r>
            <w:r w:rsidR="00C90232">
              <w:rPr>
                <w:rFonts w:ascii="Times New Roman" w:hAnsi="Times New Roman"/>
                <w:sz w:val="24"/>
                <w:szCs w:val="24"/>
              </w:rPr>
              <w:t>дготовительный (январь–июнь 2021 года):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2 этап Практический</w:t>
            </w:r>
            <w:r w:rsidR="007227B8">
              <w:rPr>
                <w:rFonts w:ascii="Times New Roman" w:hAnsi="Times New Roman"/>
                <w:sz w:val="24"/>
                <w:szCs w:val="24"/>
              </w:rPr>
              <w:t xml:space="preserve"> (сентябрь 2022 года - декабрь</w:t>
            </w:r>
            <w:r w:rsidR="00C90232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  <w:r w:rsidRPr="00565FB8">
              <w:rPr>
                <w:rFonts w:ascii="Times New Roman" w:hAnsi="Times New Roman"/>
                <w:sz w:val="24"/>
                <w:szCs w:val="24"/>
              </w:rPr>
              <w:t xml:space="preserve"> года);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- реализация подпрограммы;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3 этап  Аналитический (</w:t>
            </w:r>
            <w:r w:rsidR="007227B8">
              <w:rPr>
                <w:rFonts w:ascii="Times New Roman" w:hAnsi="Times New Roman"/>
                <w:sz w:val="24"/>
                <w:szCs w:val="24"/>
              </w:rPr>
              <w:t>декабрь 2021 года</w:t>
            </w:r>
            <w:r w:rsidRPr="00565FB8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 xml:space="preserve">-  обобщение результатов; 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- подведение итогов, и оценка эффективности Подпрограммы на основе индикаторов и показателей успешности выполнения;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- конструирование дальнейших путей развития.</w:t>
            </w:r>
          </w:p>
        </w:tc>
      </w:tr>
      <w:tr w:rsidR="00916838" w:rsidRPr="00565FB8" w:rsidTr="007A3627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10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Учителями шк</w:t>
            </w:r>
            <w:r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>олы пройдена курсовая подготовка по работе с детьми с ОВЗ  -100%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>Снижен</w:t>
            </w:r>
            <w:r w:rsidR="007A3627"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количества </w:t>
            </w:r>
            <w:proofErr w:type="gramStart"/>
            <w:r w:rsidR="007A3627"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>неуспевающих</w:t>
            </w:r>
            <w:proofErr w:type="gramEnd"/>
            <w:r w:rsidR="007A3627"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10 </w:t>
            </w:r>
            <w:r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>%.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>Проведены индивидуальные консультации  учителей по проблемам в обучении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Успеваемость  в государственной итоговой аттестации </w:t>
            </w:r>
            <w:r w:rsidR="00565FB8">
              <w:rPr>
                <w:rFonts w:ascii="Times New Roman" w:hAnsi="Times New Roman"/>
                <w:color w:val="000000"/>
                <w:sz w:val="24"/>
                <w:szCs w:val="24"/>
              </w:rPr>
              <w:t>не ниже среднего муниципального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количества </w:t>
            </w:r>
            <w:proofErr w:type="gramStart"/>
            <w:r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>неуспевающих</w:t>
            </w:r>
            <w:proofErr w:type="gramEnd"/>
            <w:r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проведении промежуточной и итоговой аттестации (всего не более 3%)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color w:val="000000"/>
                <w:sz w:val="24"/>
                <w:szCs w:val="24"/>
              </w:rPr>
              <w:t>Наличие утвержденного Плана внеурочной деятельности, включающего коррекционные занятия для детей с ОВЗ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 xml:space="preserve">Проведены консультации  для родителей 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Количество участников  (детей с ОВЗ) внеклассных, внешкольных мероприятий  100%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Созданы условия для обучения детей с ОВЗ по рекомендациям ПМПК</w:t>
            </w:r>
          </w:p>
        </w:tc>
      </w:tr>
      <w:tr w:rsidR="00916838" w:rsidRPr="00565FB8" w:rsidTr="007A3627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 xml:space="preserve">Исполнители </w:t>
            </w:r>
          </w:p>
        </w:tc>
        <w:tc>
          <w:tcPr>
            <w:tcW w:w="10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Коллектив МОУ «</w:t>
            </w:r>
            <w:proofErr w:type="spellStart"/>
            <w:r w:rsidRPr="00565FB8">
              <w:rPr>
                <w:rFonts w:ascii="Times New Roman" w:hAnsi="Times New Roman"/>
                <w:sz w:val="24"/>
                <w:szCs w:val="24"/>
              </w:rPr>
              <w:t>Ботовская</w:t>
            </w:r>
            <w:proofErr w:type="spellEnd"/>
            <w:r w:rsidRPr="00565FB8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</w:tr>
      <w:tr w:rsidR="00916838" w:rsidRPr="00565FB8" w:rsidTr="007A3627"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Порядок управления реализацией подпрограммы</w:t>
            </w:r>
          </w:p>
        </w:tc>
        <w:tc>
          <w:tcPr>
            <w:tcW w:w="10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Подпрограмма  корректируется с учетом изменений внешней и внутренней среды.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Управление реализацией Подпрограммы осуществляет директор МОУ «</w:t>
            </w:r>
            <w:proofErr w:type="spellStart"/>
            <w:r w:rsidRPr="00565FB8">
              <w:rPr>
                <w:rFonts w:ascii="Times New Roman" w:hAnsi="Times New Roman"/>
                <w:sz w:val="24"/>
                <w:szCs w:val="24"/>
              </w:rPr>
              <w:t>Ботовская</w:t>
            </w:r>
            <w:proofErr w:type="spellEnd"/>
            <w:r w:rsidRPr="00565FB8">
              <w:rPr>
                <w:rFonts w:ascii="Times New Roman" w:hAnsi="Times New Roman"/>
                <w:sz w:val="24"/>
                <w:szCs w:val="24"/>
              </w:rPr>
              <w:t xml:space="preserve"> школа» и методический совет.</w:t>
            </w:r>
          </w:p>
        </w:tc>
      </w:tr>
    </w:tbl>
    <w:p w:rsidR="007A3627" w:rsidRPr="00565FB8" w:rsidRDefault="007A3627" w:rsidP="00565FB8">
      <w:pPr>
        <w:pStyle w:val="a8"/>
        <w:rPr>
          <w:rFonts w:ascii="Times New Roman" w:hAnsi="Times New Roman"/>
          <w:sz w:val="28"/>
          <w:szCs w:val="28"/>
        </w:rPr>
      </w:pPr>
    </w:p>
    <w:p w:rsidR="00916838" w:rsidRPr="00565FB8" w:rsidRDefault="00916838" w:rsidP="00565F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65FB8">
        <w:rPr>
          <w:rFonts w:ascii="Times New Roman" w:hAnsi="Times New Roman"/>
          <w:sz w:val="28"/>
          <w:szCs w:val="28"/>
        </w:rPr>
        <w:t xml:space="preserve">Мероприятия подпрограммы </w:t>
      </w:r>
      <w:proofErr w:type="spellStart"/>
      <w:r w:rsidRPr="00565FB8">
        <w:rPr>
          <w:rFonts w:ascii="Times New Roman" w:hAnsi="Times New Roman"/>
          <w:sz w:val="28"/>
          <w:szCs w:val="28"/>
        </w:rPr>
        <w:t>антирисковых</w:t>
      </w:r>
      <w:proofErr w:type="spellEnd"/>
      <w:r w:rsidRPr="00565FB8">
        <w:rPr>
          <w:rFonts w:ascii="Times New Roman" w:hAnsi="Times New Roman"/>
          <w:sz w:val="28"/>
          <w:szCs w:val="28"/>
        </w:rPr>
        <w:t xml:space="preserve"> мер «Высокая доля обучающихся с ОВЗ»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47"/>
        <w:gridCol w:w="2871"/>
        <w:gridCol w:w="2470"/>
        <w:gridCol w:w="1384"/>
        <w:gridCol w:w="2240"/>
        <w:gridCol w:w="1914"/>
        <w:gridCol w:w="1966"/>
      </w:tblGrid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Показатели реализации</w:t>
            </w: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Высокая доля </w:t>
            </w:r>
            <w:proofErr w:type="gramStart"/>
            <w:r w:rsidRPr="00565FB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65FB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</w:t>
            </w:r>
            <w:r w:rsidRPr="0056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565FB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ОВЗ</w:t>
            </w: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Актуализировать теоретические знания методики работы учителя в инклюзивных классах с детьми ОВЗ.</w:t>
            </w:r>
            <w:r w:rsidRPr="00565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Определить затруднения учителей при работе с детьми ОЗВ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Теоретический семинар «Методические особенности работы учителя с детьми с ОВЗ в условиях инклюзии». Мониторинг затруднений учителей.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11 </w:t>
            </w: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мая 2021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Положительное изменение качественных показателей труда учителей, связанных  с повышением качества образования в школе</w:t>
            </w: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Учителя группы качества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учителя школы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Провести совещание при завуче по итогам мониторинга затруднений учителей при работе с детьми ОЗВ, формированию групп учителям по схожим проблемам.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Анализ затруднений учителей по работе с детьми с ОВЗ в условиях инклюзии.</w:t>
            </w: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 </w:t>
            </w: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мая, 2021</w:t>
            </w: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Формирование групп учителей по схожим проблемам для последующего консультирования</w:t>
            </w: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(качество образования), педагог-психолог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Учителя школы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Направить учителей на курсы повышения квалификации по вопросам организации обучения детей с ОВЗ.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Прохождение курсов повышения квалификации   по работе с детьми с ОВЗ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Апрель-декабрь 2021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 </w:t>
            </w: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человека, прошедших курсы.</w:t>
            </w: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Учителя школы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Пройти курсы повышения квалификации по вопросам организации обучения детей с ОВЗ.</w:t>
            </w:r>
          </w:p>
        </w:tc>
        <w:tc>
          <w:tcPr>
            <w:tcW w:w="24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Прохождение курсов повышения квалификации</w:t>
            </w: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Своевременное прохождение курсов повышения квалификации 100% педагогов</w:t>
            </w:r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Учителя школы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Внести необходимые изменения в план внеурочной деятельности на 2021-2022 учебный год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Скорректировать план внеурочной деятельности с целью создания условий для обучения детей с ОВЗ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июнь, 2021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План внеурочной деятельности, включающий коррекционные часы для детей с ОВЗ,  рабочие программы</w:t>
            </w: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директора, учителя.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директора, учителя.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Внести необходимые изменения в Программу коррекционной работы ООП НОО, ООП ООО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Внесение изменений в Программу коррекционной работы ООП НОО, ООП ООО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Соответствие Программы коррекционной работы ООП НОО, ООО </w:t>
            </w: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Федеральным государственным образовательным стандартам</w:t>
            </w: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Заместитель  директора, педагог-психолог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Заместитель  директора, педагог-психолог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Провести анализ локальных актов школы и внести при необходимости в них изменения.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Обновление Положений, локальных актов школы 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Соответствие Положений, локальных актов школы изменениям в законодательстве</w:t>
            </w: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Заместители директора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Оказать помощь родителям (законным представителям) в воспитании детей с ОВЗ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Консультации  для родителей по теме</w:t>
            </w: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 «Как научиться принимать своего ребенка таким, как он есть».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 ноябрь</w:t>
            </w:r>
          </w:p>
          <w:p w:rsidR="00916838" w:rsidRPr="00565FB8" w:rsidRDefault="007227B8" w:rsidP="007227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2021</w:t>
            </w:r>
            <w:r w:rsidR="00916838"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Проведение консультации  для родителей по теме</w:t>
            </w: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 «Как научиться принимать своего ребенка таким, как он есть».</w:t>
            </w: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Повысить количество участников внеклассных мероприятий различных уровней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Мониторинг участия обучающихся с ОВЗ во внеклассной и общешкольной работе, конкурсах, соревнованиях  различных уровней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Увеличение  количества участников мероприятий до 100%</w:t>
            </w: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руководители, заместитель директора (воспитание и социализация)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Повысить количество участников среди родителей в мероприятиях, проводимых в классе и школе.</w:t>
            </w:r>
          </w:p>
        </w:tc>
        <w:tc>
          <w:tcPr>
            <w:tcW w:w="24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Привлечение родителей (законных представителей) к участию в классных, общешкольных мероприятиях; организации экскурсий, поездок в театр, музеи</w:t>
            </w: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Участие не менее 30% родителей (законных представителей) в различных мероприятиях</w:t>
            </w:r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Провести анализ работы с детьми с ОВЗ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Совещание при завуче «Итоги работы школы с детьми с ОВЗ,  детьми-инвалидами»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7227B8" w:rsidP="007227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5 декабря 2021</w:t>
            </w:r>
            <w:bookmarkStart w:id="0" w:name="_GoBack"/>
            <w:bookmarkEnd w:id="0"/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100% успеваемость детей с ОВЗ, повышение качества их обучения</w:t>
            </w: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заместители директора 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учителя школы, классные руководители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Подготовить и провести  педагогический совет по теме  «Формирующее оценивание, его инструменты как способ повышения качества обучения»</w:t>
            </w:r>
          </w:p>
        </w:tc>
        <w:tc>
          <w:tcPr>
            <w:tcW w:w="2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Педагогический совет  «Формирующее оценивание, его инструменты как способ повышения качества обучения». </w:t>
            </w:r>
            <w:proofErr w:type="gramStart"/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(Теория.</w:t>
            </w:r>
            <w:proofErr w:type="gramEnd"/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 Анализ результатов использования формирующего оценивания на уроке (из опыта работы)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ноябрь 2021</w:t>
            </w:r>
          </w:p>
        </w:tc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Повышение качества обучения, в том числе   детей с ОВЗ</w:t>
            </w:r>
          </w:p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директора, руководители  ШМО</w:t>
            </w:r>
          </w:p>
        </w:tc>
        <w:tc>
          <w:tcPr>
            <w:tcW w:w="19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Администрация, учителя школы</w:t>
            </w:r>
          </w:p>
        </w:tc>
      </w:tr>
      <w:tr w:rsidR="00916838" w:rsidRPr="00565FB8">
        <w:trPr>
          <w:trHeight w:val="1"/>
        </w:trPr>
        <w:tc>
          <w:tcPr>
            <w:tcW w:w="20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 xml:space="preserve">Совершенствовать </w:t>
            </w:r>
            <w:proofErr w:type="gramStart"/>
            <w:r w:rsidRPr="00565FB8">
              <w:rPr>
                <w:rFonts w:ascii="Times New Roman" w:hAnsi="Times New Roman"/>
                <w:sz w:val="24"/>
                <w:szCs w:val="24"/>
              </w:rPr>
              <w:t>психолого-педагогического</w:t>
            </w:r>
            <w:proofErr w:type="gramEnd"/>
            <w:r w:rsidRPr="00565FB8">
              <w:rPr>
                <w:rFonts w:ascii="Times New Roman" w:hAnsi="Times New Roman"/>
                <w:sz w:val="24"/>
                <w:szCs w:val="24"/>
              </w:rPr>
              <w:t xml:space="preserve"> сопровождение детей с ОВЗ</w:t>
            </w:r>
          </w:p>
        </w:tc>
        <w:tc>
          <w:tcPr>
            <w:tcW w:w="24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hAnsi="Times New Roman"/>
                <w:sz w:val="24"/>
                <w:szCs w:val="24"/>
              </w:rPr>
              <w:t>Проведение коррекционных занятий с детьми с ОВЗ</w:t>
            </w:r>
          </w:p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качества обучения и воспитания детей с ОВЗ</w:t>
            </w: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9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6838" w:rsidRPr="00565FB8" w:rsidRDefault="00916838" w:rsidP="00565FB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65FB8">
              <w:rPr>
                <w:rFonts w:ascii="Times New Roman" w:eastAsia="Times New Roman" w:hAnsi="Times New Roman"/>
                <w:sz w:val="24"/>
                <w:szCs w:val="24"/>
              </w:rPr>
              <w:t>обучающиеся</w:t>
            </w:r>
          </w:p>
        </w:tc>
      </w:tr>
    </w:tbl>
    <w:p w:rsidR="00916838" w:rsidRPr="00565FB8" w:rsidRDefault="00916838" w:rsidP="00565FB8">
      <w:pPr>
        <w:pStyle w:val="a8"/>
        <w:rPr>
          <w:rFonts w:ascii="Times New Roman" w:hAnsi="Times New Roman"/>
          <w:sz w:val="24"/>
          <w:szCs w:val="24"/>
        </w:rPr>
      </w:pPr>
    </w:p>
    <w:p w:rsidR="00916838" w:rsidRPr="00565FB8" w:rsidRDefault="00916838" w:rsidP="00565FB8">
      <w:pPr>
        <w:pStyle w:val="a8"/>
        <w:rPr>
          <w:rFonts w:ascii="Times New Roman" w:hAnsi="Times New Roman"/>
          <w:b/>
          <w:sz w:val="24"/>
          <w:szCs w:val="24"/>
        </w:rPr>
      </w:pPr>
    </w:p>
    <w:sectPr w:rsidR="00916838" w:rsidRPr="00565FB8">
      <w:pgSz w:w="16838" w:h="11906" w:orient="landscape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27"/>
    <w:rsid w:val="00565FB8"/>
    <w:rsid w:val="007227B8"/>
    <w:rsid w:val="007A3627"/>
    <w:rsid w:val="00916838"/>
    <w:rsid w:val="00B61CBD"/>
    <w:rsid w:val="00C90232"/>
    <w:rsid w:val="00EE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Subtle Emphasis"/>
    <w:qFormat/>
    <w:rPr>
      <w:i/>
      <w:iCs/>
      <w:color w:val="808080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List Paragraph"/>
    <w:basedOn w:val="a"/>
    <w:qFormat/>
    <w:pPr>
      <w:ind w:left="720"/>
    </w:pPr>
  </w:style>
  <w:style w:type="paragraph" w:styleId="a8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styleId="a3">
    <w:name w:val="Subtle Emphasis"/>
    <w:qFormat/>
    <w:rPr>
      <w:i/>
      <w:iCs/>
      <w:color w:val="808080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List Paragraph"/>
    <w:basedOn w:val="a"/>
    <w:qFormat/>
    <w:pPr>
      <w:ind w:left="720"/>
    </w:pPr>
  </w:style>
  <w:style w:type="paragraph" w:styleId="a8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Чурина Наталья Михайловна</dc:creator>
  <cp:lastModifiedBy>Чурина Наталья Михайловна</cp:lastModifiedBy>
  <cp:revision>3</cp:revision>
  <cp:lastPrinted>1900-12-31T20:00:00Z</cp:lastPrinted>
  <dcterms:created xsi:type="dcterms:W3CDTF">2021-05-29T11:56:00Z</dcterms:created>
  <dcterms:modified xsi:type="dcterms:W3CDTF">2021-06-21T08:58:00Z</dcterms:modified>
</cp:coreProperties>
</file>